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5913" w14:textId="77777777" w:rsidR="004D3868" w:rsidRPr="00E225DF" w:rsidRDefault="00CD34FC" w:rsidP="00B170D5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225DF">
        <w:rPr>
          <w:rFonts w:ascii="Times New Roman" w:eastAsia="標楷體" w:hAnsi="Times New Roman" w:cs="Times New Roman"/>
          <w:b/>
          <w:sz w:val="32"/>
          <w:szCs w:val="32"/>
        </w:rPr>
        <w:t>文化內容策進院</w:t>
      </w:r>
    </w:p>
    <w:p w14:paraId="5F7709CF" w14:textId="2FC275E6" w:rsidR="00CD34FC" w:rsidRPr="00E225DF" w:rsidRDefault="00CD34FC" w:rsidP="00B170D5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225DF">
        <w:rPr>
          <w:rFonts w:ascii="Times New Roman" w:eastAsia="標楷體" w:hAnsi="Times New Roman" w:cs="Times New Roman"/>
          <w:b/>
          <w:sz w:val="32"/>
          <w:szCs w:val="32"/>
        </w:rPr>
        <w:t>招標公告</w:t>
      </w:r>
    </w:p>
    <w:p w14:paraId="5231BED6" w14:textId="77777777" w:rsidR="003B0C6C" w:rsidRPr="00E225DF" w:rsidRDefault="003B0C6C" w:rsidP="00B170D5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171ECB6A" w14:textId="16947E17" w:rsidR="004D3868" w:rsidRPr="00E225DF" w:rsidRDefault="004D3868" w:rsidP="00B170D5">
      <w:pPr>
        <w:pStyle w:val="a3"/>
        <w:numPr>
          <w:ilvl w:val="0"/>
          <w:numId w:val="17"/>
        </w:numPr>
        <w:spacing w:line="40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Hlk58575416"/>
      <w:bookmarkStart w:id="1" w:name="_Hlk58575268"/>
      <w:r w:rsidRPr="00E225DF">
        <w:rPr>
          <w:rFonts w:ascii="Times New Roman" w:eastAsia="標楷體" w:hAnsi="Times New Roman" w:cs="Times New Roman"/>
          <w:sz w:val="28"/>
          <w:szCs w:val="28"/>
        </w:rPr>
        <w:t>購案名稱：</w:t>
      </w:r>
      <w:r w:rsidR="006B7330" w:rsidRPr="006B7330">
        <w:rPr>
          <w:rFonts w:ascii="Times New Roman" w:eastAsia="標楷體" w:hAnsi="Times New Roman" w:hint="eastAsia"/>
          <w:bCs/>
          <w:sz w:val="28"/>
          <w:szCs w:val="28"/>
        </w:rPr>
        <w:t>111-112</w:t>
      </w:r>
      <w:r w:rsidR="006B7330" w:rsidRPr="006B7330">
        <w:rPr>
          <w:rFonts w:ascii="Times New Roman" w:eastAsia="標楷體" w:hAnsi="Times New Roman" w:hint="eastAsia"/>
          <w:bCs/>
          <w:sz w:val="28"/>
          <w:szCs w:val="28"/>
        </w:rPr>
        <w:t>年度</w:t>
      </w:r>
      <w:r w:rsidR="006B7330" w:rsidRPr="006B7330">
        <w:rPr>
          <w:rFonts w:ascii="Times New Roman" w:eastAsia="標楷體" w:hAnsi="Times New Roman" w:hint="eastAsia"/>
          <w:bCs/>
          <w:sz w:val="28"/>
          <w:szCs w:val="28"/>
        </w:rPr>
        <w:t>Adobe</w:t>
      </w:r>
      <w:r w:rsidR="006B7330" w:rsidRPr="006B7330">
        <w:rPr>
          <w:rFonts w:ascii="Times New Roman" w:eastAsia="標楷體" w:hAnsi="Times New Roman" w:hint="eastAsia"/>
          <w:bCs/>
          <w:sz w:val="28"/>
          <w:szCs w:val="28"/>
        </w:rPr>
        <w:t>系列軟體授權財物採購案</w:t>
      </w:r>
      <w:r w:rsidRPr="00E225DF">
        <w:rPr>
          <w:rFonts w:ascii="Times New Roman" w:eastAsia="標楷體" w:hAnsi="Times New Roman" w:cs="Times New Roman"/>
          <w:sz w:val="28"/>
          <w:szCs w:val="28"/>
        </w:rPr>
        <w:t>【</w:t>
      </w:r>
      <w:r w:rsidR="00CD34FC" w:rsidRPr="00E225DF">
        <w:rPr>
          <w:rFonts w:ascii="Times New Roman" w:eastAsia="標楷體" w:hAnsi="Times New Roman" w:cs="Times New Roman"/>
          <w:sz w:val="28"/>
          <w:szCs w:val="28"/>
        </w:rPr>
        <w:t>公開比</w:t>
      </w:r>
      <w:r w:rsidRPr="00E225DF">
        <w:rPr>
          <w:rFonts w:ascii="Times New Roman" w:eastAsia="標楷體" w:hAnsi="Times New Roman" w:cs="Times New Roman"/>
          <w:sz w:val="28"/>
          <w:szCs w:val="28"/>
        </w:rPr>
        <w:t>減</w:t>
      </w:r>
      <w:r w:rsidR="00CD34FC" w:rsidRPr="00E225DF">
        <w:rPr>
          <w:rFonts w:ascii="Times New Roman" w:eastAsia="標楷體" w:hAnsi="Times New Roman" w:cs="Times New Roman"/>
          <w:sz w:val="28"/>
          <w:szCs w:val="28"/>
        </w:rPr>
        <w:t>價</w:t>
      </w:r>
      <w:r w:rsidRPr="00E225DF">
        <w:rPr>
          <w:rFonts w:ascii="Times New Roman" w:eastAsia="標楷體" w:hAnsi="Times New Roman" w:cs="Times New Roman"/>
          <w:sz w:val="28"/>
          <w:szCs w:val="28"/>
        </w:rPr>
        <w:t>格】</w:t>
      </w:r>
      <w:r w:rsidR="003B0C6C" w:rsidRPr="00E225D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EC3B29A" w14:textId="77AE144B" w:rsidR="00CD34FC" w:rsidRPr="00E225DF" w:rsidRDefault="00CD34FC" w:rsidP="00B170D5">
      <w:pPr>
        <w:pStyle w:val="a3"/>
        <w:numPr>
          <w:ilvl w:val="0"/>
          <w:numId w:val="17"/>
        </w:numPr>
        <w:spacing w:line="40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/>
          <w:sz w:val="28"/>
          <w:szCs w:val="28"/>
        </w:rPr>
        <w:t>依據：</w:t>
      </w:r>
      <w:r w:rsidR="00D138DD">
        <w:rPr>
          <w:rFonts w:ascii="Times New Roman" w:eastAsia="標楷體" w:hAnsi="Times New Roman" w:cs="Times New Roman" w:hint="eastAsia"/>
          <w:sz w:val="28"/>
          <w:szCs w:val="28"/>
        </w:rPr>
        <w:t>本院</w:t>
      </w:r>
      <w:r w:rsidRPr="00E225DF">
        <w:rPr>
          <w:rFonts w:ascii="Times New Roman" w:eastAsia="標楷體" w:hAnsi="Times New Roman" w:cs="Times New Roman"/>
          <w:sz w:val="28"/>
          <w:szCs w:val="28"/>
        </w:rPr>
        <w:t>採購作業實施規章規定辦理。</w:t>
      </w:r>
    </w:p>
    <w:p w14:paraId="6336034F" w14:textId="62FD90EC" w:rsidR="004D3868" w:rsidRDefault="004D3868" w:rsidP="00B170D5">
      <w:pPr>
        <w:pStyle w:val="a3"/>
        <w:numPr>
          <w:ilvl w:val="0"/>
          <w:numId w:val="17"/>
        </w:numPr>
        <w:spacing w:line="40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/>
          <w:sz w:val="28"/>
          <w:szCs w:val="28"/>
        </w:rPr>
        <w:t>廠商</w:t>
      </w:r>
      <w:r w:rsidR="0082210A">
        <w:rPr>
          <w:rFonts w:ascii="Times New Roman" w:eastAsia="標楷體" w:hAnsi="Times New Roman" w:cs="Times New Roman" w:hint="eastAsia"/>
          <w:sz w:val="28"/>
          <w:szCs w:val="28"/>
        </w:rPr>
        <w:t>基本</w:t>
      </w:r>
      <w:r w:rsidRPr="00E225DF">
        <w:rPr>
          <w:rFonts w:ascii="Times New Roman" w:eastAsia="標楷體" w:hAnsi="Times New Roman" w:cs="Times New Roman"/>
          <w:sz w:val="28"/>
          <w:szCs w:val="28"/>
        </w:rPr>
        <w:t>資格：</w:t>
      </w:r>
      <w:r w:rsidR="006B7330" w:rsidRPr="006B7330">
        <w:rPr>
          <w:rFonts w:ascii="Times New Roman" w:eastAsia="標楷體" w:hAnsi="Times New Roman" w:cs="Times New Roman" w:hint="eastAsia"/>
          <w:sz w:val="28"/>
          <w:szCs w:val="28"/>
        </w:rPr>
        <w:t>依合法登記立案之公司、行號、法人、機構或團體</w:t>
      </w:r>
    </w:p>
    <w:p w14:paraId="770B1586" w14:textId="79F10C28" w:rsidR="006B7330" w:rsidRPr="00E225DF" w:rsidRDefault="006B7330" w:rsidP="00B170D5">
      <w:pPr>
        <w:pStyle w:val="a3"/>
        <w:numPr>
          <w:ilvl w:val="0"/>
          <w:numId w:val="17"/>
        </w:numPr>
        <w:spacing w:line="40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廠商應</w:t>
      </w:r>
      <w:r w:rsidR="0082210A">
        <w:rPr>
          <w:rFonts w:ascii="Times New Roman" w:eastAsia="標楷體" w:hAnsi="Times New Roman" w:cs="Times New Roman" w:hint="eastAsia"/>
          <w:sz w:val="28"/>
          <w:szCs w:val="28"/>
        </w:rPr>
        <w:t>遞送</w:t>
      </w:r>
      <w:r>
        <w:rPr>
          <w:rFonts w:ascii="Times New Roman" w:eastAsia="標楷體" w:hAnsi="Times New Roman" w:cs="Times New Roman" w:hint="eastAsia"/>
          <w:sz w:val="28"/>
          <w:szCs w:val="28"/>
        </w:rPr>
        <w:t>文件：</w:t>
      </w:r>
    </w:p>
    <w:p w14:paraId="26243A50" w14:textId="71CAD0E0" w:rsidR="004D3868" w:rsidRPr="00E225DF" w:rsidRDefault="004D3868" w:rsidP="00B170D5">
      <w:pPr>
        <w:pStyle w:val="a3"/>
        <w:numPr>
          <w:ilvl w:val="0"/>
          <w:numId w:val="18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/>
          <w:sz w:val="28"/>
          <w:szCs w:val="28"/>
        </w:rPr>
        <w:t>政府主管機關核發之設立登記證明。</w:t>
      </w:r>
    </w:p>
    <w:p w14:paraId="0BAA4D1B" w14:textId="34CF1559" w:rsidR="004D3868" w:rsidRPr="00E225DF" w:rsidRDefault="004D3868" w:rsidP="00B170D5">
      <w:pPr>
        <w:pStyle w:val="a3"/>
        <w:numPr>
          <w:ilvl w:val="0"/>
          <w:numId w:val="18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/>
          <w:sz w:val="28"/>
          <w:szCs w:val="28"/>
        </w:rPr>
        <w:t>最近一期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營業稅納稅證明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不及提出最近一期證明者，得以前一期之納稅證明代之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;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新設立或復業且未屆第一期營業稅</w:t>
      </w:r>
      <w:r w:rsidRPr="00E225DF">
        <w:rPr>
          <w:rFonts w:ascii="Times New Roman" w:eastAsia="標楷體" w:hAnsi="Times New Roman" w:cs="Times New Roman"/>
          <w:sz w:val="28"/>
          <w:szCs w:val="28"/>
        </w:rPr>
        <w:t>繳納期限者，</w:t>
      </w:r>
      <w:r w:rsidRPr="00E225D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225DF">
        <w:rPr>
          <w:rFonts w:ascii="Times New Roman" w:eastAsia="標楷體" w:hAnsi="Times New Roman" w:cs="Times New Roman"/>
          <w:sz w:val="28"/>
          <w:szCs w:val="28"/>
        </w:rPr>
        <w:t>得以營業稅主管稽徵機關核發之核准設立登記公函及申領統一發</w:t>
      </w:r>
      <w:r w:rsidRPr="00E225D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225DF">
        <w:rPr>
          <w:rFonts w:ascii="Times New Roman" w:eastAsia="標楷體" w:hAnsi="Times New Roman" w:cs="Times New Roman"/>
          <w:sz w:val="28"/>
          <w:szCs w:val="28"/>
        </w:rPr>
        <w:t>票購票證相關文件代之</w:t>
      </w:r>
      <w:r w:rsidRPr="00E225DF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E225D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EE1D431" w14:textId="37722097" w:rsidR="00D138DD" w:rsidRPr="00D138DD" w:rsidRDefault="004D3868" w:rsidP="00D138DD">
      <w:pPr>
        <w:pStyle w:val="a3"/>
        <w:numPr>
          <w:ilvl w:val="0"/>
          <w:numId w:val="18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E225DF">
        <w:rPr>
          <w:rFonts w:ascii="Times New Roman" w:eastAsia="標楷體" w:hAnsi="Times New Roman" w:cs="Times New Roman"/>
          <w:sz w:val="28"/>
          <w:szCs w:val="28"/>
        </w:rPr>
        <w:t>廠商信用之證明。如票據交換機構或受理查詢之金融機構於截止投</w:t>
      </w:r>
      <w:r w:rsidRPr="00E225D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225DF">
        <w:rPr>
          <w:rFonts w:ascii="Times New Roman" w:eastAsia="標楷體" w:hAnsi="Times New Roman" w:cs="Times New Roman"/>
          <w:sz w:val="28"/>
          <w:szCs w:val="28"/>
        </w:rPr>
        <w:t>標日之前半年內所出具之非拒絕往來戶及最近三年內無退票紀錄</w:t>
      </w:r>
      <w:r w:rsidRPr="00E225D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225DF">
        <w:rPr>
          <w:rFonts w:ascii="Times New Roman" w:eastAsia="標楷體" w:hAnsi="Times New Roman" w:cs="Times New Roman"/>
          <w:sz w:val="28"/>
          <w:szCs w:val="28"/>
        </w:rPr>
        <w:t>證明、會計師簽證之財務報表或金融機構或徵信機構出具之信用證明等。</w:t>
      </w:r>
    </w:p>
    <w:p w14:paraId="57B642F4" w14:textId="06335DD1" w:rsidR="00D138DD" w:rsidRDefault="00D138DD" w:rsidP="00B170D5">
      <w:pPr>
        <w:pStyle w:val="a3"/>
        <w:numPr>
          <w:ilvl w:val="0"/>
          <w:numId w:val="18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投標廠商聲明書。</w:t>
      </w:r>
    </w:p>
    <w:p w14:paraId="5AF47395" w14:textId="18E09519" w:rsidR="004D3868" w:rsidRPr="00D138DD" w:rsidRDefault="00D138DD" w:rsidP="00D138DD">
      <w:pPr>
        <w:pStyle w:val="a3"/>
        <w:numPr>
          <w:ilvl w:val="0"/>
          <w:numId w:val="18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資格審查表。</w:t>
      </w:r>
    </w:p>
    <w:p w14:paraId="225F2E35" w14:textId="7AC4950E" w:rsidR="0082210A" w:rsidRDefault="001E6E14" w:rsidP="00B170D5">
      <w:pPr>
        <w:pStyle w:val="a3"/>
        <w:numPr>
          <w:ilvl w:val="0"/>
          <w:numId w:val="18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規格審查表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="0082210A" w:rsidRPr="0082210A">
        <w:rPr>
          <w:rFonts w:ascii="Times New Roman" w:eastAsia="標楷體" w:hAnsi="Times New Roman" w:cs="Times New Roman" w:hint="eastAsia"/>
          <w:sz w:val="28"/>
          <w:szCs w:val="28"/>
        </w:rPr>
        <w:t>原廠合法有效之版權證明文件說明書</w:t>
      </w:r>
      <w:r w:rsidR="0082210A">
        <w:rPr>
          <w:rFonts w:ascii="Times New Roman" w:eastAsia="標楷體" w:hAnsi="Times New Roman" w:cs="Times New Roman" w:hint="eastAsia"/>
          <w:sz w:val="28"/>
          <w:szCs w:val="28"/>
        </w:rPr>
        <w:t>一式</w:t>
      </w:r>
      <w:r w:rsidR="0082210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82210A">
        <w:rPr>
          <w:rFonts w:ascii="Times New Roman" w:eastAsia="標楷體" w:hAnsi="Times New Roman" w:cs="Times New Roman" w:hint="eastAsia"/>
          <w:sz w:val="28"/>
          <w:szCs w:val="28"/>
        </w:rPr>
        <w:t>份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2210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466B1E9" w14:textId="0C64AA22" w:rsidR="00D138DD" w:rsidRPr="00D138DD" w:rsidRDefault="00D138DD" w:rsidP="00D138DD">
      <w:pPr>
        <w:pStyle w:val="a3"/>
        <w:numPr>
          <w:ilvl w:val="0"/>
          <w:numId w:val="18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總標單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含標價清單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bookmarkEnd w:id="0"/>
    <w:bookmarkEnd w:id="1"/>
    <w:p w14:paraId="3399F61F" w14:textId="77777777" w:rsidR="004D3868" w:rsidRPr="00E225DF" w:rsidRDefault="004D3868" w:rsidP="00B170D5">
      <w:pPr>
        <w:pStyle w:val="a3"/>
        <w:numPr>
          <w:ilvl w:val="0"/>
          <w:numId w:val="17"/>
        </w:numPr>
        <w:spacing w:line="40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領標方式</w:t>
      </w:r>
    </w:p>
    <w:p w14:paraId="66447C0C" w14:textId="3483DDDA" w:rsidR="004D3868" w:rsidRPr="00E225DF" w:rsidRDefault="004D3868" w:rsidP="00B170D5">
      <w:pPr>
        <w:pStyle w:val="a3"/>
        <w:spacing w:line="400" w:lineRule="exact"/>
        <w:ind w:leftChars="0" w:left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採電子領標，無提供現場領標。</w:t>
      </w:r>
    </w:p>
    <w:p w14:paraId="44200101" w14:textId="77777777" w:rsidR="004D3868" w:rsidRPr="00E225DF" w:rsidRDefault="004D3868" w:rsidP="00B170D5">
      <w:pPr>
        <w:pStyle w:val="a3"/>
        <w:numPr>
          <w:ilvl w:val="0"/>
          <w:numId w:val="17"/>
        </w:numPr>
        <w:spacing w:line="40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採購金額</w:t>
      </w:r>
    </w:p>
    <w:p w14:paraId="7D697F6F" w14:textId="4FEB369D" w:rsidR="004D3868" w:rsidRPr="00E225DF" w:rsidRDefault="004D3868" w:rsidP="00B170D5">
      <w:pPr>
        <w:pStyle w:val="a3"/>
        <w:spacing w:line="400" w:lineRule="exact"/>
        <w:ind w:leftChars="0" w:left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新台幣</w:t>
      </w:r>
      <w:r w:rsidR="006B7330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124</w:t>
      </w:r>
      <w:r w:rsidR="003B0C6C" w:rsidRPr="00E225DF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萬</w:t>
      </w:r>
      <w:r w:rsidR="006B7330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2</w:t>
      </w:r>
      <w:r w:rsidR="003B0C6C" w:rsidRPr="00E225DF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,</w:t>
      </w:r>
      <w:r w:rsidR="006B7330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024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元整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(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含稅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)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。</w:t>
      </w:r>
    </w:p>
    <w:p w14:paraId="66B6B1C0" w14:textId="77777777" w:rsidR="004D3868" w:rsidRPr="00E225DF" w:rsidRDefault="004D3868" w:rsidP="00B170D5">
      <w:pPr>
        <w:pStyle w:val="a3"/>
        <w:numPr>
          <w:ilvl w:val="0"/>
          <w:numId w:val="17"/>
        </w:numPr>
        <w:spacing w:line="40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預算金額</w:t>
      </w:r>
    </w:p>
    <w:p w14:paraId="6C83D138" w14:textId="635776DC" w:rsidR="004D3868" w:rsidRPr="00E225DF" w:rsidRDefault="004D3868" w:rsidP="00B170D5">
      <w:pPr>
        <w:pStyle w:val="a3"/>
        <w:spacing w:line="400" w:lineRule="exact"/>
        <w:ind w:leftChars="0" w:left="560"/>
        <w:jc w:val="both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新台幣</w:t>
      </w:r>
      <w:r w:rsidR="006B7330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124</w:t>
      </w:r>
      <w:r w:rsidR="006B7330" w:rsidRPr="00E225DF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萬</w:t>
      </w:r>
      <w:r w:rsidR="006B7330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2</w:t>
      </w:r>
      <w:r w:rsidR="006B7330" w:rsidRPr="00E225DF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,</w:t>
      </w:r>
      <w:r w:rsidR="006B7330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024</w:t>
      </w:r>
      <w:r w:rsidR="006B7330" w:rsidRPr="00E225DF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元整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(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含稅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)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。註：投標廠商報價高於本案預算金額者，視不合格標。</w:t>
      </w:r>
    </w:p>
    <w:p w14:paraId="74321FD1" w14:textId="5AAEF3EF" w:rsidR="004D3868" w:rsidRPr="00E225DF" w:rsidRDefault="004D3868" w:rsidP="00B170D5">
      <w:pPr>
        <w:pStyle w:val="a3"/>
        <w:numPr>
          <w:ilvl w:val="0"/>
          <w:numId w:val="17"/>
        </w:numPr>
        <w:spacing w:line="40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截標日期及投標方式</w:t>
      </w:r>
    </w:p>
    <w:p w14:paraId="04D10A18" w14:textId="35FA3379" w:rsidR="004D3868" w:rsidRPr="00E225DF" w:rsidRDefault="004D3868" w:rsidP="00B170D5">
      <w:pPr>
        <w:pStyle w:val="a3"/>
        <w:numPr>
          <w:ilvl w:val="0"/>
          <w:numId w:val="19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截標日期：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1</w:t>
      </w:r>
      <w:r w:rsidRPr="00E225DF">
        <w:rPr>
          <w:rFonts w:ascii="Times New Roman" w:eastAsia="標楷體" w:hAnsi="Times New Roman" w:cs="Times New Roman"/>
          <w:sz w:val="28"/>
          <w:szCs w:val="28"/>
          <w:highlight w:val="yellow"/>
        </w:rPr>
        <w:t>1</w:t>
      </w:r>
      <w:r w:rsidR="00F93000" w:rsidRPr="00E225DF">
        <w:rPr>
          <w:rFonts w:ascii="Times New Roman" w:eastAsia="標楷體" w:hAnsi="Times New Roman" w:cs="Times New Roman"/>
          <w:sz w:val="28"/>
          <w:szCs w:val="28"/>
          <w:highlight w:val="yellow"/>
        </w:rPr>
        <w:t>1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年</w:t>
      </w:r>
      <w:r w:rsidR="0000317A">
        <w:rPr>
          <w:rFonts w:ascii="Times New Roman" w:eastAsia="標楷體" w:hAnsi="Times New Roman" w:cs="Times New Roman"/>
          <w:sz w:val="28"/>
          <w:szCs w:val="28"/>
          <w:highlight w:val="yellow"/>
        </w:rPr>
        <w:t>10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月</w:t>
      </w:r>
      <w:r w:rsidR="0000317A">
        <w:rPr>
          <w:rFonts w:ascii="Times New Roman" w:eastAsia="標楷體" w:hAnsi="Times New Roman" w:cs="Times New Roman"/>
          <w:sz w:val="28"/>
          <w:szCs w:val="28"/>
          <w:highlight w:val="yellow"/>
        </w:rPr>
        <w:t>13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日</w:t>
      </w:r>
      <w:r w:rsidR="0000317A">
        <w:rPr>
          <w:rFonts w:ascii="Times New Roman" w:eastAsia="標楷體" w:hAnsi="Times New Roman" w:cs="Times New Roman"/>
          <w:sz w:val="28"/>
          <w:szCs w:val="28"/>
          <w:highlight w:val="yellow"/>
        </w:rPr>
        <w:t>12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時</w:t>
      </w:r>
      <w:r w:rsidR="0000317A">
        <w:rPr>
          <w:rFonts w:ascii="Times New Roman" w:eastAsia="標楷體" w:hAnsi="Times New Roman" w:cs="Times New Roman"/>
          <w:sz w:val="28"/>
          <w:szCs w:val="28"/>
          <w:highlight w:val="yellow"/>
        </w:rPr>
        <w:t>00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分前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。註：依人事行政局公布若截標當日因天然災害停止辦公，則順延一日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上班日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83B9C1D" w14:textId="3B6EAFB9" w:rsidR="004D3868" w:rsidRPr="00E225DF" w:rsidRDefault="004D3868" w:rsidP="00B170D5">
      <w:pPr>
        <w:pStyle w:val="a3"/>
        <w:numPr>
          <w:ilvl w:val="0"/>
          <w:numId w:val="19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投遞方式：以限時掛號或專人送達本院。請廠商自行估計郵遞時間，逾期不予受理。</w:t>
      </w:r>
    </w:p>
    <w:p w14:paraId="20581E1B" w14:textId="615E99ED" w:rsidR="004D3868" w:rsidRPr="00E225DF" w:rsidRDefault="004D3868" w:rsidP="00B170D5">
      <w:pPr>
        <w:pStyle w:val="a3"/>
        <w:numPr>
          <w:ilvl w:val="0"/>
          <w:numId w:val="19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投遞地點：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225DF">
        <w:rPr>
          <w:rFonts w:ascii="Times New Roman" w:eastAsia="標楷體" w:hAnsi="Times New Roman" w:cs="Times New Roman"/>
          <w:sz w:val="28"/>
          <w:szCs w:val="28"/>
        </w:rPr>
        <w:t>05402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台北市松山區民生東路三段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225DF">
        <w:rPr>
          <w:rFonts w:ascii="Times New Roman" w:eastAsia="標楷體" w:hAnsi="Times New Roman" w:cs="Times New Roman"/>
          <w:sz w:val="28"/>
          <w:szCs w:val="28"/>
        </w:rPr>
        <w:t>58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樓文化內容策進院</w:t>
      </w:r>
      <w:r w:rsidR="00CF5162">
        <w:rPr>
          <w:rFonts w:ascii="Times New Roman" w:eastAsia="標楷體" w:hAnsi="Times New Roman" w:cs="Times New Roman" w:hint="eastAsia"/>
          <w:sz w:val="28"/>
          <w:szCs w:val="28"/>
        </w:rPr>
        <w:t>行政管理</w:t>
      </w:r>
      <w:r w:rsidR="000A450E">
        <w:rPr>
          <w:rFonts w:ascii="Times New Roman" w:eastAsia="標楷體" w:hAnsi="Times New Roman" w:cs="Times New Roman" w:hint="eastAsia"/>
          <w:sz w:val="28"/>
          <w:szCs w:val="28"/>
        </w:rPr>
        <w:t>處</w:t>
      </w:r>
      <w:r w:rsidR="00CF5162">
        <w:rPr>
          <w:rFonts w:ascii="Times New Roman" w:eastAsia="標楷體" w:hAnsi="Times New Roman" w:cs="Times New Roman" w:hint="eastAsia"/>
          <w:sz w:val="28"/>
          <w:szCs w:val="28"/>
        </w:rPr>
        <w:t>收發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3551DF4" w14:textId="798C7E87" w:rsidR="00C6197F" w:rsidRPr="00E225DF" w:rsidRDefault="004D3868" w:rsidP="00B170D5">
      <w:pPr>
        <w:pStyle w:val="a3"/>
        <w:numPr>
          <w:ilvl w:val="0"/>
          <w:numId w:val="17"/>
        </w:numPr>
        <w:spacing w:line="400" w:lineRule="exact"/>
        <w:ind w:leftChars="0" w:left="640" w:hangingChars="200" w:hanging="640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開標及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審查</w:t>
      </w:r>
      <w:r w:rsidRPr="00E225DF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事項</w:t>
      </w:r>
    </w:p>
    <w:p w14:paraId="1DDEF842" w14:textId="00DB142D" w:rsidR="004D3868" w:rsidRPr="00E225DF" w:rsidRDefault="004D3868" w:rsidP="00B170D5">
      <w:pPr>
        <w:pStyle w:val="a3"/>
        <w:numPr>
          <w:ilvl w:val="0"/>
          <w:numId w:val="20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開標時間：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1</w:t>
      </w:r>
      <w:r w:rsidRPr="00E225DF">
        <w:rPr>
          <w:rFonts w:ascii="Times New Roman" w:eastAsia="標楷體" w:hAnsi="Times New Roman" w:cs="Times New Roman"/>
          <w:sz w:val="28"/>
          <w:szCs w:val="28"/>
          <w:highlight w:val="yellow"/>
        </w:rPr>
        <w:t>1</w:t>
      </w:r>
      <w:r w:rsidR="00F93000" w:rsidRPr="00E225DF">
        <w:rPr>
          <w:rFonts w:ascii="Times New Roman" w:eastAsia="標楷體" w:hAnsi="Times New Roman" w:cs="Times New Roman"/>
          <w:sz w:val="28"/>
          <w:szCs w:val="28"/>
          <w:highlight w:val="yellow"/>
        </w:rPr>
        <w:t>1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年</w:t>
      </w:r>
      <w:r w:rsidR="0000317A">
        <w:rPr>
          <w:rFonts w:ascii="Times New Roman" w:eastAsia="標楷體" w:hAnsi="Times New Roman" w:cs="Times New Roman"/>
          <w:sz w:val="28"/>
          <w:szCs w:val="28"/>
          <w:highlight w:val="yellow"/>
        </w:rPr>
        <w:t>10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月</w:t>
      </w:r>
      <w:r w:rsidR="0000317A">
        <w:rPr>
          <w:rFonts w:ascii="Times New Roman" w:eastAsia="標楷體" w:hAnsi="Times New Roman" w:cs="Times New Roman"/>
          <w:sz w:val="28"/>
          <w:szCs w:val="28"/>
          <w:highlight w:val="yellow"/>
        </w:rPr>
        <w:t>13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日</w:t>
      </w:r>
      <w:r w:rsidR="0000317A">
        <w:rPr>
          <w:rFonts w:ascii="Times New Roman" w:eastAsia="標楷體" w:hAnsi="Times New Roman" w:cs="Times New Roman"/>
          <w:sz w:val="28"/>
          <w:szCs w:val="28"/>
          <w:highlight w:val="yellow"/>
        </w:rPr>
        <w:t>15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時</w:t>
      </w:r>
      <w:r w:rsidR="0000317A">
        <w:rPr>
          <w:rFonts w:ascii="Times New Roman" w:eastAsia="標楷體" w:hAnsi="Times New Roman" w:cs="Times New Roman"/>
          <w:sz w:val="28"/>
          <w:szCs w:val="28"/>
          <w:highlight w:val="yellow"/>
        </w:rPr>
        <w:t>00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分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E31D11" w:rsidRPr="00E225DF">
        <w:rPr>
          <w:rFonts w:ascii="Times New Roman" w:eastAsia="標楷體" w:hAnsi="Times New Roman" w:cs="Times New Roman" w:hint="eastAsia"/>
          <w:sz w:val="28"/>
          <w:szCs w:val="28"/>
        </w:rPr>
        <w:t>註：依人事行政局公布若開標當日因天然災害停止辦公，則順延一日</w:t>
      </w:r>
      <w:r w:rsidR="00E31D11" w:rsidRPr="00E225D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31D11" w:rsidRPr="00E225DF">
        <w:rPr>
          <w:rFonts w:ascii="Times New Roman" w:eastAsia="標楷體" w:hAnsi="Times New Roman" w:cs="Times New Roman" w:hint="eastAsia"/>
          <w:sz w:val="28"/>
          <w:szCs w:val="28"/>
        </w:rPr>
        <w:t>上班日</w:t>
      </w:r>
      <w:r w:rsidR="00E31D11" w:rsidRPr="00E225D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31D11" w:rsidRPr="00E225D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E8C517C" w14:textId="4604040E" w:rsidR="00996A08" w:rsidRPr="00E225DF" w:rsidRDefault="00E31D11" w:rsidP="00B170D5">
      <w:pPr>
        <w:pStyle w:val="a3"/>
        <w:numPr>
          <w:ilvl w:val="0"/>
          <w:numId w:val="20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開標地點：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1</w:t>
      </w:r>
      <w:r w:rsidRPr="00E225DF">
        <w:rPr>
          <w:rFonts w:ascii="Times New Roman" w:eastAsia="標楷體" w:hAnsi="Times New Roman" w:cs="Times New Roman"/>
          <w:sz w:val="28"/>
          <w:szCs w:val="28"/>
          <w:highlight w:val="yellow"/>
        </w:rPr>
        <w:t>05402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台北市松山區民生東路三段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1</w:t>
      </w:r>
      <w:r w:rsidRPr="00E225DF">
        <w:rPr>
          <w:rFonts w:ascii="Times New Roman" w:eastAsia="標楷體" w:hAnsi="Times New Roman" w:cs="Times New Roman"/>
          <w:sz w:val="28"/>
          <w:szCs w:val="28"/>
          <w:highlight w:val="yellow"/>
        </w:rPr>
        <w:t>58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號</w:t>
      </w:r>
      <w:r w:rsidRPr="004572C2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5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樓文化內容策進院</w:t>
      </w:r>
      <w:r w:rsidR="0000317A">
        <w:rPr>
          <w:rFonts w:ascii="Times New Roman" w:eastAsia="標楷體" w:hAnsi="Times New Roman" w:cs="Times New Roman"/>
          <w:sz w:val="28"/>
          <w:szCs w:val="28"/>
          <w:highlight w:val="yellow"/>
        </w:rPr>
        <w:t>301</w:t>
      </w:r>
      <w:r w:rsidRPr="00E225D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會議室。</w:t>
      </w:r>
    </w:p>
    <w:p w14:paraId="7912F06F" w14:textId="79719F56" w:rsidR="00C6197F" w:rsidRPr="00E225DF" w:rsidRDefault="00C6197F" w:rsidP="00B170D5">
      <w:pPr>
        <w:pStyle w:val="a3"/>
        <w:numPr>
          <w:ilvl w:val="0"/>
          <w:numId w:val="20"/>
        </w:numPr>
        <w:spacing w:line="400" w:lineRule="exact"/>
        <w:ind w:left="1120" w:hangingChars="200" w:hanging="6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/>
          <w:spacing w:val="20"/>
          <w:sz w:val="28"/>
          <w:szCs w:val="28"/>
        </w:rPr>
        <w:t>資格審查：投標廠商須提出本公告所列資格證件</w:t>
      </w:r>
      <w:r w:rsidR="00996A08" w:rsidRPr="00E225DF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及規格文件</w:t>
      </w:r>
      <w:r w:rsidRPr="00E225DF">
        <w:rPr>
          <w:rFonts w:ascii="Times New Roman" w:eastAsia="標楷體" w:hAnsi="Times New Roman" w:cs="Times New Roman"/>
          <w:spacing w:val="20"/>
          <w:sz w:val="28"/>
          <w:szCs w:val="28"/>
        </w:rPr>
        <w:t>供第一階段資格審查，經審查合格後始得參與第二階段比價作業。</w:t>
      </w:r>
    </w:p>
    <w:p w14:paraId="16FA9AFC" w14:textId="4AC600D6" w:rsidR="00996A08" w:rsidRPr="00E225DF" w:rsidRDefault="00996A08" w:rsidP="00B170D5">
      <w:pPr>
        <w:pStyle w:val="a3"/>
        <w:numPr>
          <w:ilvl w:val="0"/>
          <w:numId w:val="20"/>
        </w:numPr>
        <w:spacing w:line="400" w:lineRule="exact"/>
        <w:ind w:left="1120" w:hangingChars="200" w:hanging="6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公開開標案件有權參加開標之每一投標廠商人數為</w:t>
      </w:r>
      <w:r w:rsidRPr="00E225DF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2</w:t>
      </w:r>
      <w:r w:rsidRPr="00E225DF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人</w:t>
      </w:r>
      <w:r w:rsidRPr="00E225DF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(</w:t>
      </w:r>
      <w:r w:rsidRPr="00E225DF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廠商代表人或代理人憑身份證件出席，代理人須攜帶委託代理授權書</w:t>
      </w:r>
      <w:r w:rsidRPr="00E225DF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)</w:t>
      </w:r>
      <w:r w:rsidRPr="00E225DF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。</w:t>
      </w:r>
    </w:p>
    <w:p w14:paraId="291B019D" w14:textId="3301B947" w:rsidR="00996A08" w:rsidRPr="00E225DF" w:rsidRDefault="00996A08" w:rsidP="00B170D5">
      <w:pPr>
        <w:pStyle w:val="a3"/>
        <w:numPr>
          <w:ilvl w:val="0"/>
          <w:numId w:val="20"/>
        </w:numPr>
        <w:spacing w:line="400" w:lineRule="exact"/>
        <w:ind w:left="1120" w:hangingChars="200" w:hanging="6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開標方式：</w:t>
      </w:r>
      <w:r w:rsidR="00F0677A" w:rsidRPr="00E225DF">
        <w:rPr>
          <w:rFonts w:ascii="Times New Roman" w:eastAsia="標楷體" w:hAnsi="Times New Roman" w:cs="Times New Roman"/>
          <w:sz w:val="28"/>
          <w:szCs w:val="28"/>
        </w:rPr>
        <w:t>本採購採公開招標，資格</w:t>
      </w:r>
      <w:r w:rsidR="00F0677A" w:rsidRPr="00E225DF">
        <w:rPr>
          <w:rFonts w:ascii="Times New Roman" w:eastAsia="標楷體" w:hAnsi="Times New Roman" w:cs="Times New Roman" w:hint="eastAsia"/>
          <w:sz w:val="28"/>
          <w:szCs w:val="28"/>
        </w:rPr>
        <w:t>、規格</w:t>
      </w:r>
      <w:r w:rsidR="00F0677A" w:rsidRPr="00E225DF">
        <w:rPr>
          <w:rFonts w:ascii="Times New Roman" w:eastAsia="標楷體" w:hAnsi="Times New Roman" w:cs="Times New Roman"/>
          <w:sz w:val="28"/>
          <w:szCs w:val="28"/>
        </w:rPr>
        <w:t>與價格一次投標分段開標。</w:t>
      </w:r>
      <w:r w:rsidRPr="00E225DF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先開資格</w:t>
      </w:r>
      <w:r w:rsidR="00F0677A" w:rsidRPr="00E225DF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標</w:t>
      </w:r>
      <w:r w:rsidRPr="00E225DF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、規格標，再開價格標。另價格標開標作業得視資格標規格標審查進度，由本院決定是否於當日辦理價格標開標，或另外擇期辦理價格標開標。</w:t>
      </w:r>
    </w:p>
    <w:p w14:paraId="085F7AEF" w14:textId="7181D57A" w:rsidR="003808DF" w:rsidRPr="00E225DF" w:rsidRDefault="003808DF" w:rsidP="00B170D5">
      <w:pPr>
        <w:pStyle w:val="a3"/>
        <w:numPr>
          <w:ilvl w:val="0"/>
          <w:numId w:val="20"/>
        </w:numPr>
        <w:spacing w:line="400" w:lineRule="exact"/>
        <w:ind w:left="1120" w:hangingChars="200" w:hanging="6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投標廠商依招標文件內容準備規格說明書</w:t>
      </w:r>
      <w:r w:rsidR="007D1D90" w:rsidRPr="00E225DF">
        <w:rPr>
          <w:rFonts w:ascii="Times New Roman" w:eastAsia="標楷體" w:hAnsi="Times New Roman" w:cs="Times New Roman"/>
          <w:spacing w:val="20"/>
          <w:sz w:val="28"/>
          <w:szCs w:val="28"/>
        </w:rPr>
        <w:t>2</w:t>
      </w:r>
      <w:r w:rsidRPr="00E225DF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份，並放入標封內，以供本院審查。</w:t>
      </w:r>
    </w:p>
    <w:p w14:paraId="061CBB52" w14:textId="7B63203D" w:rsidR="003808DF" w:rsidRPr="00E225DF" w:rsidRDefault="003808DF" w:rsidP="00B170D5">
      <w:pPr>
        <w:pStyle w:val="a3"/>
        <w:numPr>
          <w:ilvl w:val="0"/>
          <w:numId w:val="17"/>
        </w:numPr>
        <w:spacing w:line="40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公開比減價格決標原則</w:t>
      </w:r>
    </w:p>
    <w:p w14:paraId="7799B133" w14:textId="0EFD0B4F" w:rsidR="003808DF" w:rsidRPr="00E225DF" w:rsidRDefault="003808DF" w:rsidP="00B170D5">
      <w:pPr>
        <w:pStyle w:val="a3"/>
        <w:numPr>
          <w:ilvl w:val="0"/>
          <w:numId w:val="22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開價格標結果，最低標報價低於底價時，以報價總價為決標金額。</w:t>
      </w:r>
    </w:p>
    <w:p w14:paraId="25A6C657" w14:textId="2FCB471F" w:rsidR="003808DF" w:rsidRPr="00E225DF" w:rsidRDefault="00B170D5" w:rsidP="00B170D5">
      <w:pPr>
        <w:pStyle w:val="a3"/>
        <w:numPr>
          <w:ilvl w:val="0"/>
          <w:numId w:val="22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開價格標結果，</w:t>
      </w:r>
      <w:r w:rsidR="003808DF" w:rsidRPr="00E225DF">
        <w:rPr>
          <w:rFonts w:ascii="Times New Roman" w:eastAsia="標楷體" w:hAnsi="Times New Roman" w:cs="Times New Roman" w:hint="eastAsia"/>
          <w:sz w:val="28"/>
          <w:szCs w:val="28"/>
        </w:rPr>
        <w:t>各廠商報價均超出底價時，得當場邀</w:t>
      </w:r>
      <w:r w:rsidR="008A7CCB" w:rsidRPr="00E225DF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7D1D90" w:rsidRPr="00E225DF">
        <w:rPr>
          <w:rFonts w:ascii="Times New Roman" w:eastAsia="標楷體" w:hAnsi="Times New Roman" w:cs="Times New Roman" w:hint="eastAsia"/>
          <w:sz w:val="28"/>
          <w:szCs w:val="28"/>
        </w:rPr>
        <w:t>報價最低</w:t>
      </w:r>
      <w:r w:rsidR="003808DF" w:rsidRPr="00E225DF">
        <w:rPr>
          <w:rFonts w:ascii="Times New Roman" w:eastAsia="標楷體" w:hAnsi="Times New Roman" w:cs="Times New Roman" w:hint="eastAsia"/>
          <w:sz w:val="28"/>
          <w:szCs w:val="28"/>
        </w:rPr>
        <w:t>廠商優先減價</w:t>
      </w:r>
      <w:r w:rsidR="003808DF" w:rsidRPr="00E225D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808DF" w:rsidRPr="00E225DF">
        <w:rPr>
          <w:rFonts w:ascii="Times New Roman" w:eastAsia="標楷體" w:hAnsi="Times New Roman" w:cs="Times New Roman" w:hint="eastAsia"/>
          <w:sz w:val="28"/>
          <w:szCs w:val="28"/>
        </w:rPr>
        <w:t>次，如最低標者不願減價或減價一次後仍超出底價時，由在場各廠商共同比減價格，共同比減價格以三次為限，比減價結果有廠商之標價已低於底價時，則當場決標。若至第三次共同比減價結果，仍超出底價時，本院得當場保留或廢標。</w:t>
      </w:r>
    </w:p>
    <w:p w14:paraId="29BD5212" w14:textId="7374A1A9" w:rsidR="003808DF" w:rsidRPr="00E225DF" w:rsidRDefault="00B170D5" w:rsidP="00B170D5">
      <w:pPr>
        <w:pStyle w:val="a3"/>
        <w:numPr>
          <w:ilvl w:val="0"/>
          <w:numId w:val="22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開價格標結果，</w:t>
      </w:r>
      <w:r w:rsidR="003808DF" w:rsidRPr="00E225DF">
        <w:rPr>
          <w:rFonts w:ascii="Times New Roman" w:eastAsia="標楷體" w:hAnsi="Times New Roman" w:cs="Times New Roman" w:hint="eastAsia"/>
          <w:sz w:val="28"/>
          <w:szCs w:val="28"/>
        </w:rPr>
        <w:t>如決標價低於底價</w:t>
      </w:r>
      <w:r w:rsidR="003808DF" w:rsidRPr="00E225DF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3808DF" w:rsidRPr="00E225DF">
        <w:rPr>
          <w:rFonts w:ascii="Times New Roman" w:eastAsia="標楷體" w:hAnsi="Times New Roman" w:cs="Times New Roman"/>
          <w:sz w:val="28"/>
          <w:szCs w:val="28"/>
        </w:rPr>
        <w:t>0%</w:t>
      </w:r>
      <w:r w:rsidR="003808DF" w:rsidRPr="00E225DF">
        <w:rPr>
          <w:rFonts w:ascii="Times New Roman" w:eastAsia="標楷體" w:hAnsi="Times New Roman" w:cs="Times New Roman" w:hint="eastAsia"/>
          <w:sz w:val="28"/>
          <w:szCs w:val="28"/>
        </w:rPr>
        <w:t>者，本院得限期要求得標廠商提出說明或供擔保，如得標廠商未如期提供合理說明或提供足額擔保者，得不決標予該廠商，並以次低標廠商為最低標廠商。</w:t>
      </w:r>
    </w:p>
    <w:p w14:paraId="3E2FC248" w14:textId="507274AA" w:rsidR="003808DF" w:rsidRPr="00E225DF" w:rsidRDefault="00B170D5" w:rsidP="00B170D5">
      <w:pPr>
        <w:pStyle w:val="a3"/>
        <w:numPr>
          <w:ilvl w:val="0"/>
          <w:numId w:val="22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開價格標結果，</w:t>
      </w:r>
      <w:r w:rsidR="003808DF" w:rsidRPr="00E225DF">
        <w:rPr>
          <w:rFonts w:ascii="Times New Roman" w:eastAsia="標楷體" w:hAnsi="Times New Roman" w:cs="Times New Roman" w:hint="eastAsia"/>
          <w:sz w:val="28"/>
          <w:szCs w:val="28"/>
        </w:rPr>
        <w:t>如有二家以上廠商其總</w:t>
      </w:r>
      <w:r w:rsidR="00F0677A" w:rsidRPr="00E225DF">
        <w:rPr>
          <w:rFonts w:ascii="Times New Roman" w:eastAsia="標楷體" w:hAnsi="Times New Roman" w:cs="Times New Roman" w:hint="eastAsia"/>
          <w:sz w:val="28"/>
          <w:szCs w:val="28"/>
        </w:rPr>
        <w:t>價相同且低於底價同為最低標</w:t>
      </w:r>
      <w:r w:rsidR="00350A92" w:rsidRPr="00E225DF">
        <w:rPr>
          <w:rFonts w:ascii="Times New Roman" w:eastAsia="標楷體" w:hAnsi="Times New Roman" w:cs="Times New Roman" w:hint="eastAsia"/>
          <w:sz w:val="28"/>
          <w:szCs w:val="28"/>
        </w:rPr>
        <w:t>，且均為決標對象時，其比減價格次數已達三次限制者，逕行抽籤決定之</w:t>
      </w:r>
      <w:r w:rsidR="00F0677A" w:rsidRPr="00E225D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F486528" w14:textId="4DCB3F8B" w:rsidR="00F0677A" w:rsidRPr="00E225DF" w:rsidRDefault="00C6197F" w:rsidP="00B170D5">
      <w:pPr>
        <w:pStyle w:val="a3"/>
        <w:numPr>
          <w:ilvl w:val="0"/>
          <w:numId w:val="17"/>
        </w:numPr>
        <w:spacing w:line="400" w:lineRule="exact"/>
        <w:ind w:leftChars="0" w:left="960" w:hangingChars="300" w:hanging="960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E225DF">
        <w:rPr>
          <w:rFonts w:ascii="Times New Roman" w:eastAsia="標楷體" w:hAnsi="Times New Roman" w:cs="Times New Roman"/>
          <w:spacing w:val="20"/>
          <w:sz w:val="28"/>
          <w:szCs w:val="28"/>
        </w:rPr>
        <w:t>其他應</w:t>
      </w:r>
      <w:r w:rsidRPr="00E225DF">
        <w:rPr>
          <w:rFonts w:ascii="Times New Roman" w:eastAsia="標楷體" w:hAnsi="Times New Roman" w:cs="Times New Roman"/>
          <w:sz w:val="28"/>
          <w:szCs w:val="28"/>
        </w:rPr>
        <w:t>注意事項</w:t>
      </w:r>
    </w:p>
    <w:p w14:paraId="39D1306D" w14:textId="524D57AF" w:rsidR="00F0677A" w:rsidRPr="00E225DF" w:rsidRDefault="00F0677A" w:rsidP="00B170D5">
      <w:pPr>
        <w:pStyle w:val="a3"/>
        <w:numPr>
          <w:ilvl w:val="0"/>
          <w:numId w:val="25"/>
        </w:numPr>
        <w:spacing w:line="400" w:lineRule="exact"/>
        <w:ind w:leftChars="400" w:left="152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開決標程序依文化內容策進院採購作業實施規章之規定辦理。</w:t>
      </w:r>
    </w:p>
    <w:p w14:paraId="7C29B42E" w14:textId="7F3AAB0B" w:rsidR="00F0677A" w:rsidRPr="00E225DF" w:rsidRDefault="00F0677A" w:rsidP="00B170D5">
      <w:pPr>
        <w:pStyle w:val="a3"/>
        <w:numPr>
          <w:ilvl w:val="0"/>
          <w:numId w:val="25"/>
        </w:numPr>
        <w:spacing w:line="400" w:lineRule="exact"/>
        <w:ind w:leftChars="400" w:left="152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廠商對招標文件內容有疑義者，應以書面向本院請求釋疑之期限：自公告日或邀標日起等標期之四分之一，其尾數不足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日者，不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日計。</w:t>
      </w:r>
    </w:p>
    <w:p w14:paraId="08C0B41E" w14:textId="20CB3697" w:rsidR="00F0677A" w:rsidRPr="00E225DF" w:rsidRDefault="00F0677A" w:rsidP="00B170D5">
      <w:pPr>
        <w:pStyle w:val="a3"/>
        <w:numPr>
          <w:ilvl w:val="0"/>
          <w:numId w:val="25"/>
        </w:numPr>
        <w:spacing w:line="400" w:lineRule="exact"/>
        <w:ind w:leftChars="400" w:left="152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本院以書面答覆前條釋疑廠商之期限：投標截止期限前一日答覆。</w:t>
      </w:r>
    </w:p>
    <w:p w14:paraId="2EFA140D" w14:textId="3D60697D" w:rsidR="00F0677A" w:rsidRPr="00E225DF" w:rsidRDefault="00F0677A" w:rsidP="00B170D5">
      <w:pPr>
        <w:pStyle w:val="a3"/>
        <w:numPr>
          <w:ilvl w:val="0"/>
          <w:numId w:val="25"/>
        </w:numPr>
        <w:spacing w:line="400" w:lineRule="exact"/>
        <w:ind w:leftChars="400" w:left="152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投標廠商未達</w:t>
      </w:r>
      <w:r w:rsidR="001E22D1" w:rsidRPr="00E225DF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家時，本院將宣佈流標，投標文件由投標廠商出據領回。</w:t>
      </w:r>
    </w:p>
    <w:p w14:paraId="609114ED" w14:textId="574F0DBC" w:rsidR="00F0677A" w:rsidRPr="00E225DF" w:rsidRDefault="00F0677A" w:rsidP="00B170D5">
      <w:pPr>
        <w:pStyle w:val="a3"/>
        <w:numPr>
          <w:ilvl w:val="0"/>
          <w:numId w:val="25"/>
        </w:numPr>
        <w:spacing w:line="400" w:lineRule="exact"/>
        <w:ind w:leftChars="400" w:left="152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/>
          <w:sz w:val="28"/>
          <w:szCs w:val="28"/>
        </w:rPr>
        <w:t>因應嚴重特殊傳染性肺炎</w:t>
      </w:r>
      <w:r w:rsidRPr="00E225DF">
        <w:rPr>
          <w:rFonts w:ascii="Times New Roman" w:eastAsia="標楷體" w:hAnsi="Times New Roman" w:cs="Times New Roman"/>
          <w:sz w:val="28"/>
          <w:szCs w:val="28"/>
        </w:rPr>
        <w:t>(COVID19)</w:t>
      </w:r>
      <w:r w:rsidRPr="00E225DF">
        <w:rPr>
          <w:rFonts w:ascii="Times New Roman" w:eastAsia="標楷體" w:hAnsi="Times New Roman" w:cs="Times New Roman"/>
          <w:sz w:val="28"/>
          <w:szCs w:val="28"/>
        </w:rPr>
        <w:t>防疫政策，有關本院辦理之採購</w:t>
      </w:r>
      <w:r w:rsidRPr="00E225DF">
        <w:rPr>
          <w:rFonts w:ascii="Times New Roman" w:eastAsia="標楷體" w:hAnsi="Times New Roman" w:cs="Times New Roman"/>
          <w:sz w:val="28"/>
          <w:szCs w:val="28"/>
        </w:rPr>
        <w:lastRenderedPageBreak/>
        <w:t>案件，因不可抗力之因素，致本院無專人收取投標文件時，截止投標日或開標日為辦公日，而該日因故停止辦公，以其次一辦公日之同一截止收件或開標時間代之。如有造成不便之處，敬請各界見諒。</w:t>
      </w:r>
    </w:p>
    <w:p w14:paraId="0ECEC9DB" w14:textId="263E86C7" w:rsidR="00F0677A" w:rsidRPr="00E225DF" w:rsidRDefault="00F0677A" w:rsidP="00B170D5">
      <w:pPr>
        <w:pStyle w:val="a3"/>
        <w:numPr>
          <w:ilvl w:val="0"/>
          <w:numId w:val="25"/>
        </w:numPr>
        <w:spacing w:line="400" w:lineRule="exact"/>
        <w:ind w:leftChars="400" w:left="152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餘詳見本案其他相關文件。</w:t>
      </w:r>
    </w:p>
    <w:p w14:paraId="08D88D67" w14:textId="77777777" w:rsidR="00B170D5" w:rsidRPr="00E225DF" w:rsidRDefault="00F0677A" w:rsidP="00B170D5">
      <w:pPr>
        <w:pStyle w:val="a3"/>
        <w:numPr>
          <w:ilvl w:val="0"/>
          <w:numId w:val="17"/>
        </w:numPr>
        <w:spacing w:line="400" w:lineRule="exact"/>
        <w:ind w:leftChars="0"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 w:hint="eastAsia"/>
          <w:sz w:val="28"/>
          <w:szCs w:val="28"/>
        </w:rPr>
        <w:t>附則</w:t>
      </w:r>
    </w:p>
    <w:p w14:paraId="474FFA60" w14:textId="77777777" w:rsidR="00B170D5" w:rsidRPr="00E225DF" w:rsidRDefault="00B170D5" w:rsidP="00B170D5">
      <w:pPr>
        <w:pStyle w:val="a3"/>
        <w:spacing w:line="400" w:lineRule="exact"/>
        <w:ind w:leftChars="400" w:left="9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/>
          <w:sz w:val="28"/>
          <w:szCs w:val="28"/>
        </w:rPr>
        <w:t>投標廠商有下列情形之一者於開標前發現不予開標；開標後發現者不予決標該廠商：</w:t>
      </w:r>
    </w:p>
    <w:p w14:paraId="370A7F66" w14:textId="28C62DD9" w:rsidR="00B170D5" w:rsidRPr="00E225DF" w:rsidRDefault="00B170D5" w:rsidP="00B170D5">
      <w:pPr>
        <w:pStyle w:val="a3"/>
        <w:numPr>
          <w:ilvl w:val="0"/>
          <w:numId w:val="27"/>
        </w:numPr>
        <w:spacing w:line="400" w:lineRule="exact"/>
        <w:ind w:leftChars="400" w:left="152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/>
          <w:sz w:val="28"/>
          <w:szCs w:val="28"/>
        </w:rPr>
        <w:t>未依招標文件之規定投標。</w:t>
      </w:r>
    </w:p>
    <w:p w14:paraId="5C300A77" w14:textId="029F5EF5" w:rsidR="00B170D5" w:rsidRPr="00E225DF" w:rsidRDefault="00B170D5" w:rsidP="00B170D5">
      <w:pPr>
        <w:pStyle w:val="a3"/>
        <w:numPr>
          <w:ilvl w:val="0"/>
          <w:numId w:val="27"/>
        </w:numPr>
        <w:spacing w:line="400" w:lineRule="exact"/>
        <w:ind w:leftChars="400" w:left="152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/>
          <w:sz w:val="28"/>
          <w:szCs w:val="28"/>
        </w:rPr>
        <w:t>投標文件內容不符合招標文件之規定</w:t>
      </w:r>
      <w:r w:rsidRPr="00E225DF">
        <w:rPr>
          <w:rFonts w:ascii="Times New Roman" w:eastAsia="標楷體" w:hAnsi="Times New Roman" w:cs="Times New Roman"/>
          <w:sz w:val="28"/>
          <w:szCs w:val="28"/>
        </w:rPr>
        <w:t>(</w:t>
      </w:r>
      <w:r w:rsidRPr="00E225DF">
        <w:rPr>
          <w:rFonts w:ascii="Times New Roman" w:eastAsia="標楷體" w:hAnsi="Times New Roman" w:cs="Times New Roman"/>
          <w:sz w:val="28"/>
          <w:szCs w:val="28"/>
        </w:rPr>
        <w:t>如標封未密封</w:t>
      </w:r>
      <w:r w:rsidRPr="00E225DF">
        <w:rPr>
          <w:rFonts w:ascii="Times New Roman" w:eastAsia="標楷體" w:hAnsi="Times New Roman" w:cs="Times New Roman"/>
          <w:sz w:val="28"/>
          <w:szCs w:val="28"/>
        </w:rPr>
        <w:t>)</w:t>
      </w:r>
      <w:r w:rsidRPr="00E225D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782E20B" w14:textId="77777777" w:rsidR="00B170D5" w:rsidRPr="00E225DF" w:rsidRDefault="00B170D5" w:rsidP="00B170D5">
      <w:pPr>
        <w:pStyle w:val="a3"/>
        <w:numPr>
          <w:ilvl w:val="0"/>
          <w:numId w:val="27"/>
        </w:numPr>
        <w:spacing w:line="400" w:lineRule="exact"/>
        <w:ind w:leftChars="400" w:left="152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/>
          <w:sz w:val="28"/>
          <w:szCs w:val="28"/>
        </w:rPr>
        <w:t>借用或冒用他人名義或證件，或以偽造、變造之文件投標。</w:t>
      </w:r>
    </w:p>
    <w:p w14:paraId="16B46303" w14:textId="77777777" w:rsidR="00B170D5" w:rsidRPr="00E225DF" w:rsidRDefault="00B170D5" w:rsidP="00B170D5">
      <w:pPr>
        <w:pStyle w:val="a3"/>
        <w:numPr>
          <w:ilvl w:val="0"/>
          <w:numId w:val="27"/>
        </w:numPr>
        <w:spacing w:line="400" w:lineRule="exact"/>
        <w:ind w:leftChars="400" w:left="152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/>
          <w:sz w:val="28"/>
          <w:szCs w:val="28"/>
        </w:rPr>
        <w:t>偽造或變造投標文件。</w:t>
      </w:r>
    </w:p>
    <w:p w14:paraId="47AFFF3A" w14:textId="77777777" w:rsidR="00B170D5" w:rsidRPr="00E225DF" w:rsidRDefault="00B170D5" w:rsidP="00B170D5">
      <w:pPr>
        <w:pStyle w:val="a3"/>
        <w:numPr>
          <w:ilvl w:val="0"/>
          <w:numId w:val="27"/>
        </w:numPr>
        <w:spacing w:line="400" w:lineRule="exact"/>
        <w:ind w:leftChars="400" w:left="152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/>
          <w:sz w:val="28"/>
          <w:szCs w:val="28"/>
        </w:rPr>
        <w:t>不同投標廠商間之投標文件內容有重大異常關聯者。</w:t>
      </w:r>
    </w:p>
    <w:p w14:paraId="2E668A07" w14:textId="421200A8" w:rsidR="00F0677A" w:rsidRPr="00E225DF" w:rsidRDefault="00B170D5" w:rsidP="00B170D5">
      <w:pPr>
        <w:pStyle w:val="a3"/>
        <w:numPr>
          <w:ilvl w:val="0"/>
          <w:numId w:val="27"/>
        </w:numPr>
        <w:spacing w:line="400" w:lineRule="exact"/>
        <w:ind w:leftChars="400" w:left="152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25DF">
        <w:rPr>
          <w:rFonts w:ascii="Times New Roman" w:eastAsia="標楷體" w:hAnsi="Times New Roman" w:cs="Times New Roman"/>
          <w:sz w:val="28"/>
          <w:szCs w:val="28"/>
        </w:rPr>
        <w:t>其他影響採購公正之違反法令行為。</w:t>
      </w:r>
    </w:p>
    <w:sectPr w:rsidR="00F0677A" w:rsidRPr="00E225DF" w:rsidSect="00996A08">
      <w:footerReference w:type="default" r:id="rId7"/>
      <w:pgSz w:w="11906" w:h="16838"/>
      <w:pgMar w:top="1440" w:right="851" w:bottom="144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BF05" w14:textId="77777777" w:rsidR="00E2601C" w:rsidRDefault="00E2601C" w:rsidP="007B76E2">
      <w:r>
        <w:separator/>
      </w:r>
    </w:p>
  </w:endnote>
  <w:endnote w:type="continuationSeparator" w:id="0">
    <w:p w14:paraId="2613B629" w14:textId="77777777" w:rsidR="00E2601C" w:rsidRDefault="00E2601C" w:rsidP="007B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362245"/>
      <w:docPartObj>
        <w:docPartGallery w:val="Page Numbers (Bottom of Page)"/>
        <w:docPartUnique/>
      </w:docPartObj>
    </w:sdtPr>
    <w:sdtContent>
      <w:p w14:paraId="3F3759DB" w14:textId="1F7F8C0C" w:rsidR="00996A08" w:rsidRDefault="00996A08" w:rsidP="00996A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846D" w14:textId="77777777" w:rsidR="00E2601C" w:rsidRDefault="00E2601C" w:rsidP="007B76E2">
      <w:r>
        <w:separator/>
      </w:r>
    </w:p>
  </w:footnote>
  <w:footnote w:type="continuationSeparator" w:id="0">
    <w:p w14:paraId="2E9DC161" w14:textId="77777777" w:rsidR="00E2601C" w:rsidRDefault="00E2601C" w:rsidP="007B7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EF8"/>
    <w:multiLevelType w:val="hybridMultilevel"/>
    <w:tmpl w:val="D5909C6A"/>
    <w:lvl w:ilvl="0" w:tplc="131A1326">
      <w:start w:val="1"/>
      <w:numFmt w:val="taiwaneseCountingThousand"/>
      <w:lvlText w:val="(%1)"/>
      <w:lvlJc w:val="left"/>
      <w:pPr>
        <w:ind w:left="13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A133088"/>
    <w:multiLevelType w:val="hybridMultilevel"/>
    <w:tmpl w:val="A11662CE"/>
    <w:lvl w:ilvl="0" w:tplc="416C4A88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CBC27BC"/>
    <w:multiLevelType w:val="hybridMultilevel"/>
    <w:tmpl w:val="A11662CE"/>
    <w:lvl w:ilvl="0" w:tplc="416C4A88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CC469B8"/>
    <w:multiLevelType w:val="hybridMultilevel"/>
    <w:tmpl w:val="3E78DE1E"/>
    <w:lvl w:ilvl="0" w:tplc="10307050">
      <w:start w:val="1"/>
      <w:numFmt w:val="taiwaneseCountingThousand"/>
      <w:lvlText w:val="%1、"/>
      <w:lvlJc w:val="left"/>
      <w:pPr>
        <w:ind w:left="44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5773DE"/>
    <w:multiLevelType w:val="hybridMultilevel"/>
    <w:tmpl w:val="F94092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37D322E"/>
    <w:multiLevelType w:val="hybridMultilevel"/>
    <w:tmpl w:val="1B169A0E"/>
    <w:lvl w:ilvl="0" w:tplc="A614E0F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FB1C27"/>
    <w:multiLevelType w:val="hybridMultilevel"/>
    <w:tmpl w:val="6EC641FE"/>
    <w:lvl w:ilvl="0" w:tplc="A614E0FC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CD1545E"/>
    <w:multiLevelType w:val="hybridMultilevel"/>
    <w:tmpl w:val="C8AAB300"/>
    <w:lvl w:ilvl="0" w:tplc="A614E0FC">
      <w:start w:val="1"/>
      <w:numFmt w:val="taiwaneseCountingThousand"/>
      <w:lvlText w:val="(%1)"/>
      <w:lvlJc w:val="left"/>
      <w:pPr>
        <w:ind w:left="110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8" w15:restartNumberingAfterBreak="0">
    <w:nsid w:val="3E102FA0"/>
    <w:multiLevelType w:val="hybridMultilevel"/>
    <w:tmpl w:val="0D609AC0"/>
    <w:lvl w:ilvl="0" w:tplc="EE1A241A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3FB01232"/>
    <w:multiLevelType w:val="hybridMultilevel"/>
    <w:tmpl w:val="D5909C6A"/>
    <w:lvl w:ilvl="0" w:tplc="131A1326">
      <w:start w:val="1"/>
      <w:numFmt w:val="taiwaneseCountingThousand"/>
      <w:lvlText w:val="(%1)"/>
      <w:lvlJc w:val="left"/>
      <w:pPr>
        <w:ind w:left="13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1686CB2"/>
    <w:multiLevelType w:val="hybridMultilevel"/>
    <w:tmpl w:val="88FCA394"/>
    <w:lvl w:ilvl="0" w:tplc="A614E0FC">
      <w:start w:val="1"/>
      <w:numFmt w:val="taiwaneseCountingThousand"/>
      <w:lvlText w:val="(%1)"/>
      <w:lvlJc w:val="left"/>
      <w:pPr>
        <w:ind w:left="110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1" w15:restartNumberingAfterBreak="0">
    <w:nsid w:val="44872C23"/>
    <w:multiLevelType w:val="hybridMultilevel"/>
    <w:tmpl w:val="88FCA394"/>
    <w:lvl w:ilvl="0" w:tplc="A614E0FC">
      <w:start w:val="1"/>
      <w:numFmt w:val="taiwaneseCountingThousand"/>
      <w:lvlText w:val="(%1)"/>
      <w:lvlJc w:val="left"/>
      <w:pPr>
        <w:ind w:left="110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2" w15:restartNumberingAfterBreak="0">
    <w:nsid w:val="55D8171E"/>
    <w:multiLevelType w:val="hybridMultilevel"/>
    <w:tmpl w:val="D5909C6A"/>
    <w:lvl w:ilvl="0" w:tplc="131A1326">
      <w:start w:val="1"/>
      <w:numFmt w:val="taiwaneseCountingThousand"/>
      <w:lvlText w:val="(%1)"/>
      <w:lvlJc w:val="left"/>
      <w:pPr>
        <w:ind w:left="13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8AE4A34"/>
    <w:multiLevelType w:val="hybridMultilevel"/>
    <w:tmpl w:val="88FCA394"/>
    <w:lvl w:ilvl="0" w:tplc="A614E0FC">
      <w:start w:val="1"/>
      <w:numFmt w:val="taiwaneseCountingThousand"/>
      <w:lvlText w:val="(%1)"/>
      <w:lvlJc w:val="left"/>
      <w:pPr>
        <w:ind w:left="110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4" w15:restartNumberingAfterBreak="0">
    <w:nsid w:val="592C3DC6"/>
    <w:multiLevelType w:val="hybridMultilevel"/>
    <w:tmpl w:val="3E220C36"/>
    <w:lvl w:ilvl="0" w:tplc="03AADF7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2B159D"/>
    <w:multiLevelType w:val="hybridMultilevel"/>
    <w:tmpl w:val="A530BF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D9E09B8"/>
    <w:multiLevelType w:val="hybridMultilevel"/>
    <w:tmpl w:val="19F2B794"/>
    <w:lvl w:ilvl="0" w:tplc="A614E0F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960E24"/>
    <w:multiLevelType w:val="hybridMultilevel"/>
    <w:tmpl w:val="B866CC56"/>
    <w:lvl w:ilvl="0" w:tplc="00B6B7D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2306D2E"/>
    <w:multiLevelType w:val="hybridMultilevel"/>
    <w:tmpl w:val="B866CC56"/>
    <w:lvl w:ilvl="0" w:tplc="00B6B7D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4CD3C0F"/>
    <w:multiLevelType w:val="hybridMultilevel"/>
    <w:tmpl w:val="A11662CE"/>
    <w:lvl w:ilvl="0" w:tplc="416C4A88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0" w15:restartNumberingAfterBreak="0">
    <w:nsid w:val="74DC6062"/>
    <w:multiLevelType w:val="hybridMultilevel"/>
    <w:tmpl w:val="88FCA394"/>
    <w:lvl w:ilvl="0" w:tplc="A614E0FC">
      <w:start w:val="1"/>
      <w:numFmt w:val="taiwaneseCountingThousand"/>
      <w:lvlText w:val="(%1)"/>
      <w:lvlJc w:val="left"/>
      <w:pPr>
        <w:ind w:left="110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1" w15:restartNumberingAfterBreak="0">
    <w:nsid w:val="79B327C0"/>
    <w:multiLevelType w:val="hybridMultilevel"/>
    <w:tmpl w:val="368E4F0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7A5F4EC3"/>
    <w:multiLevelType w:val="hybridMultilevel"/>
    <w:tmpl w:val="69FC66F4"/>
    <w:lvl w:ilvl="0" w:tplc="E020C10C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3" w15:restartNumberingAfterBreak="0">
    <w:nsid w:val="7CBB6C21"/>
    <w:multiLevelType w:val="hybridMultilevel"/>
    <w:tmpl w:val="F0DCC8CE"/>
    <w:lvl w:ilvl="0" w:tplc="A614E0F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3772D8"/>
    <w:multiLevelType w:val="hybridMultilevel"/>
    <w:tmpl w:val="A11662CE"/>
    <w:lvl w:ilvl="0" w:tplc="416C4A88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5" w15:restartNumberingAfterBreak="0">
    <w:nsid w:val="7EC47656"/>
    <w:multiLevelType w:val="hybridMultilevel"/>
    <w:tmpl w:val="47B8C3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524171"/>
    <w:multiLevelType w:val="hybridMultilevel"/>
    <w:tmpl w:val="88FCA394"/>
    <w:lvl w:ilvl="0" w:tplc="A614E0FC">
      <w:start w:val="1"/>
      <w:numFmt w:val="taiwaneseCountingThousand"/>
      <w:lvlText w:val="(%1)"/>
      <w:lvlJc w:val="left"/>
      <w:pPr>
        <w:ind w:left="110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 w16cid:durableId="410540683">
    <w:abstractNumId w:val="8"/>
  </w:num>
  <w:num w:numId="2" w16cid:durableId="1669597187">
    <w:abstractNumId w:val="6"/>
  </w:num>
  <w:num w:numId="3" w16cid:durableId="179398738">
    <w:abstractNumId w:val="25"/>
  </w:num>
  <w:num w:numId="4" w16cid:durableId="695348244">
    <w:abstractNumId w:val="10"/>
  </w:num>
  <w:num w:numId="5" w16cid:durableId="1094932379">
    <w:abstractNumId w:val="7"/>
  </w:num>
  <w:num w:numId="6" w16cid:durableId="253436954">
    <w:abstractNumId w:val="23"/>
  </w:num>
  <w:num w:numId="7" w16cid:durableId="1360928676">
    <w:abstractNumId w:val="21"/>
  </w:num>
  <w:num w:numId="8" w16cid:durableId="290482695">
    <w:abstractNumId w:val="16"/>
  </w:num>
  <w:num w:numId="9" w16cid:durableId="2133817600">
    <w:abstractNumId w:val="5"/>
  </w:num>
  <w:num w:numId="10" w16cid:durableId="1617832565">
    <w:abstractNumId w:val="4"/>
  </w:num>
  <w:num w:numId="11" w16cid:durableId="99958799">
    <w:abstractNumId w:val="14"/>
  </w:num>
  <w:num w:numId="12" w16cid:durableId="1509831938">
    <w:abstractNumId w:val="15"/>
  </w:num>
  <w:num w:numId="13" w16cid:durableId="333193641">
    <w:abstractNumId w:val="26"/>
  </w:num>
  <w:num w:numId="14" w16cid:durableId="309794431">
    <w:abstractNumId w:val="11"/>
  </w:num>
  <w:num w:numId="15" w16cid:durableId="1029524619">
    <w:abstractNumId w:val="13"/>
  </w:num>
  <w:num w:numId="16" w16cid:durableId="1254317695">
    <w:abstractNumId w:val="20"/>
  </w:num>
  <w:num w:numId="17" w16cid:durableId="1803694367">
    <w:abstractNumId w:val="3"/>
  </w:num>
  <w:num w:numId="18" w16cid:durableId="1581595660">
    <w:abstractNumId w:val="2"/>
  </w:num>
  <w:num w:numId="19" w16cid:durableId="1425027002">
    <w:abstractNumId w:val="24"/>
  </w:num>
  <w:num w:numId="20" w16cid:durableId="1074619153">
    <w:abstractNumId w:val="19"/>
  </w:num>
  <w:num w:numId="21" w16cid:durableId="1485244772">
    <w:abstractNumId w:val="22"/>
  </w:num>
  <w:num w:numId="22" w16cid:durableId="566494951">
    <w:abstractNumId w:val="1"/>
  </w:num>
  <w:num w:numId="23" w16cid:durableId="1153109970">
    <w:abstractNumId w:val="17"/>
  </w:num>
  <w:num w:numId="24" w16cid:durableId="635456362">
    <w:abstractNumId w:val="18"/>
  </w:num>
  <w:num w:numId="25" w16cid:durableId="1625697594">
    <w:abstractNumId w:val="12"/>
  </w:num>
  <w:num w:numId="26" w16cid:durableId="1455782508">
    <w:abstractNumId w:val="0"/>
  </w:num>
  <w:num w:numId="27" w16cid:durableId="9006029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A9"/>
    <w:rsid w:val="0000317A"/>
    <w:rsid w:val="000A450E"/>
    <w:rsid w:val="000A6A1B"/>
    <w:rsid w:val="000F3E61"/>
    <w:rsid w:val="001E22D1"/>
    <w:rsid w:val="001E6E14"/>
    <w:rsid w:val="00206ECE"/>
    <w:rsid w:val="00252551"/>
    <w:rsid w:val="0026004A"/>
    <w:rsid w:val="002F1476"/>
    <w:rsid w:val="00342734"/>
    <w:rsid w:val="0034771A"/>
    <w:rsid w:val="00350A92"/>
    <w:rsid w:val="00377503"/>
    <w:rsid w:val="003808DF"/>
    <w:rsid w:val="003814C2"/>
    <w:rsid w:val="003A2E48"/>
    <w:rsid w:val="003A30CD"/>
    <w:rsid w:val="003B0C6C"/>
    <w:rsid w:val="003C15D6"/>
    <w:rsid w:val="0040521D"/>
    <w:rsid w:val="004132A7"/>
    <w:rsid w:val="00420304"/>
    <w:rsid w:val="004572C2"/>
    <w:rsid w:val="004C579A"/>
    <w:rsid w:val="004D2737"/>
    <w:rsid w:val="004D3868"/>
    <w:rsid w:val="00514C86"/>
    <w:rsid w:val="005329A1"/>
    <w:rsid w:val="005345FD"/>
    <w:rsid w:val="00582EA0"/>
    <w:rsid w:val="0058436E"/>
    <w:rsid w:val="00585C9E"/>
    <w:rsid w:val="005C6A36"/>
    <w:rsid w:val="005E3B70"/>
    <w:rsid w:val="00615C3E"/>
    <w:rsid w:val="006B7330"/>
    <w:rsid w:val="006C4328"/>
    <w:rsid w:val="006D7782"/>
    <w:rsid w:val="006F11A5"/>
    <w:rsid w:val="00722CA5"/>
    <w:rsid w:val="00774E2F"/>
    <w:rsid w:val="00775112"/>
    <w:rsid w:val="00784298"/>
    <w:rsid w:val="007A29C5"/>
    <w:rsid w:val="007B76E2"/>
    <w:rsid w:val="007D1D90"/>
    <w:rsid w:val="00802F64"/>
    <w:rsid w:val="0082210A"/>
    <w:rsid w:val="0086657C"/>
    <w:rsid w:val="00887418"/>
    <w:rsid w:val="008A106A"/>
    <w:rsid w:val="008A7CCB"/>
    <w:rsid w:val="00967582"/>
    <w:rsid w:val="00996A08"/>
    <w:rsid w:val="00A33861"/>
    <w:rsid w:val="00A604B1"/>
    <w:rsid w:val="00B1339F"/>
    <w:rsid w:val="00B170D5"/>
    <w:rsid w:val="00B2461B"/>
    <w:rsid w:val="00B2617E"/>
    <w:rsid w:val="00B401FC"/>
    <w:rsid w:val="00B5320D"/>
    <w:rsid w:val="00C06A10"/>
    <w:rsid w:val="00C51C3B"/>
    <w:rsid w:val="00C6197F"/>
    <w:rsid w:val="00C649B2"/>
    <w:rsid w:val="00C70AA5"/>
    <w:rsid w:val="00C7544E"/>
    <w:rsid w:val="00C8061E"/>
    <w:rsid w:val="00C80DCC"/>
    <w:rsid w:val="00CD34FC"/>
    <w:rsid w:val="00CF5162"/>
    <w:rsid w:val="00CF5C25"/>
    <w:rsid w:val="00D138DD"/>
    <w:rsid w:val="00D235DF"/>
    <w:rsid w:val="00D57F3D"/>
    <w:rsid w:val="00DD0D25"/>
    <w:rsid w:val="00E225DF"/>
    <w:rsid w:val="00E2601C"/>
    <w:rsid w:val="00E31D11"/>
    <w:rsid w:val="00E3779F"/>
    <w:rsid w:val="00E536DA"/>
    <w:rsid w:val="00E57818"/>
    <w:rsid w:val="00E637A9"/>
    <w:rsid w:val="00EF3706"/>
    <w:rsid w:val="00EF54A2"/>
    <w:rsid w:val="00F0677A"/>
    <w:rsid w:val="00F12A1B"/>
    <w:rsid w:val="00F230FD"/>
    <w:rsid w:val="00F27A91"/>
    <w:rsid w:val="00F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49653"/>
  <w15:chartTrackingRefBased/>
  <w15:docId w15:val="{BFE7AC8D-0461-403D-B2D6-35DC794C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A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7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76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7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76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黃雅卿</dc:creator>
  <cp:keywords/>
  <dc:description/>
  <cp:lastModifiedBy>採購-茹珊</cp:lastModifiedBy>
  <cp:revision>18</cp:revision>
  <cp:lastPrinted>2020-11-27T01:16:00Z</cp:lastPrinted>
  <dcterms:created xsi:type="dcterms:W3CDTF">2022-06-22T05:34:00Z</dcterms:created>
  <dcterms:modified xsi:type="dcterms:W3CDTF">2022-10-05T03:43:00Z</dcterms:modified>
</cp:coreProperties>
</file>